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A7" w:rsidRPr="00B27D0B" w:rsidRDefault="00EF5FA7" w:rsidP="00AE7D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  <w:bookmarkStart w:id="0" w:name="_GoBack"/>
      <w:bookmarkEnd w:id="0"/>
    </w:p>
    <w:p w:rsidR="00EF5FA7" w:rsidRPr="00B27D0B" w:rsidRDefault="00EF5FA7" w:rsidP="00AE7D4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тематического контроля</w:t>
      </w:r>
    </w:p>
    <w:p w:rsidR="00EF5FA7" w:rsidRPr="00B27D0B" w:rsidRDefault="00EF5FA7" w:rsidP="00AE7D48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«Реализация парциальной программы «</w:t>
      </w:r>
      <w:r w:rsidR="009D3FDF" w:rsidRPr="00B27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Цветные ладошки</w:t>
      </w:r>
      <w:r w:rsidRPr="00B27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</w:p>
    <w:p w:rsidR="00EF5FA7" w:rsidRPr="00B27D0B" w:rsidRDefault="00EF5FA7" w:rsidP="00AE7D4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 воспитательно-образовательной работы </w:t>
      </w:r>
      <w:proofErr w:type="gramStart"/>
      <w:r w:rsidRPr="00B27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</w:p>
    <w:p w:rsidR="00EF5FA7" w:rsidRPr="00B27D0B" w:rsidRDefault="009D3FDF" w:rsidP="00AE7D4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 эстетическому</w:t>
      </w:r>
      <w:r w:rsidR="00EF5FA7" w:rsidRPr="00B27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воспитанию детей дошкольного возраста»</w:t>
      </w:r>
    </w:p>
    <w:p w:rsidR="00EF5FA7" w:rsidRPr="00B27D0B" w:rsidRDefault="00EF5FA7" w:rsidP="00AE7D4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3FDF" w:rsidRPr="00B27D0B" w:rsidRDefault="00EF5FA7" w:rsidP="00A00CBC">
      <w:pPr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ПРИКАЗА МИНОБРАЗОВАНИЯ НОВОСИБИРСКОЙ ОБЛАСТИ № 1303 от 28.05.2018 года «Об изучении деятельности победителей конкурсного отбора… в нескольких образовательных областях…» и приказа заведующего МКДОУ д/с № 432 с 17. 90.2018 г. по 05.10.2018 г. старшим восп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тателем  осуществлялась тематическая проверка</w:t>
      </w:r>
      <w:r w:rsidRPr="00B27D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реализации парциальной программы «</w:t>
      </w:r>
      <w:r w:rsidR="009D3FDF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ладошки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(образовательная область по ФГОС ДО «</w:t>
      </w:r>
      <w:r w:rsidR="009D3FDF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развитие»).</w:t>
      </w:r>
      <w:r w:rsidR="009D3FDF" w:rsidRPr="00B27D0B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 </w:t>
      </w:r>
      <w:proofErr w:type="gramEnd"/>
    </w:p>
    <w:p w:rsidR="00EF5FA7" w:rsidRPr="00B27D0B" w:rsidRDefault="009D3FDF" w:rsidP="00A00CB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Исполнители: 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детским садом Терентьева Т.П., старший воспитатель Полехина С.М.</w:t>
      </w:r>
    </w:p>
    <w:p w:rsidR="00EF5FA7" w:rsidRPr="00B27D0B" w:rsidRDefault="00EF5FA7" w:rsidP="00AE7D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9D3FDF"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3FDF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качества организации образовательной работы по художественно-эстетическому развитию дошкольников. </w:t>
      </w: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D3FDF" w:rsidRPr="00B27D0B" w:rsidRDefault="009D3FDF" w:rsidP="00AE7D4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D3FDF" w:rsidRPr="00B27D0B" w:rsidRDefault="009D3FDF" w:rsidP="00AE7D4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контроля</w:t>
      </w:r>
    </w:p>
    <w:p w:rsidR="009D3FDF" w:rsidRPr="00B27D0B" w:rsidRDefault="009D3FDF" w:rsidP="00AE7D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проверка  осуществлялась по следующим направлениям:</w:t>
      </w:r>
    </w:p>
    <w:p w:rsidR="009D3FDF" w:rsidRPr="00B27D0B" w:rsidRDefault="009D3FDF" w:rsidP="00AE7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предметной пространственной среды в группах и ДОУ.  Пр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верка имеющихся пособий и методических материалов по данному разделу програ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мы.</w:t>
      </w:r>
    </w:p>
    <w:p w:rsidR="009D3FDF" w:rsidRPr="00B27D0B" w:rsidRDefault="009D3FDF" w:rsidP="00AE7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организацией воспитательно-образовательно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процесса (посещение занятий, контроль режимных моментов).</w:t>
      </w:r>
    </w:p>
    <w:p w:rsidR="009D3FDF" w:rsidRPr="00B27D0B" w:rsidRDefault="009D3FDF" w:rsidP="00AE7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 Анализ календарных планов воспи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тателей.</w:t>
      </w:r>
    </w:p>
    <w:p w:rsidR="009D3FDF" w:rsidRPr="00B27D0B" w:rsidRDefault="009D3FDF" w:rsidP="00AE7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 Консультации, оформление наглядной агитации, наличие пам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для родителей, выставка литературы по данной тематике и др.</w:t>
      </w:r>
    </w:p>
    <w:p w:rsidR="009D3FDF" w:rsidRPr="00B27D0B" w:rsidRDefault="009D3FDF" w:rsidP="00AE7D4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EF5FA7" w:rsidRPr="00B27D0B" w:rsidRDefault="009D3FDF" w:rsidP="006E33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показала</w:t>
      </w:r>
    </w:p>
    <w:p w:rsidR="00315666" w:rsidRPr="00B27D0B" w:rsidRDefault="00315666" w:rsidP="00AE7D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I. Создание условий.</w:t>
      </w:r>
    </w:p>
    <w:p w:rsidR="00AE7D48" w:rsidRPr="00B27D0B" w:rsidRDefault="00315666" w:rsidP="00AE7D4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всех группах созданы условия для развития художественно-эстетических спосо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ностей детей. </w:t>
      </w:r>
      <w:proofErr w:type="gramStart"/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Оборудованы центры изобразительной деятельности, в которых имеются необходимые материалы</w:t>
      </w:r>
      <w:r w:rsidR="0089555F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карандаши, фломастеры, мелки, краски, пластилин, альбомы, трафареты, раскрас</w:t>
      </w:r>
      <w:r w:rsidR="0089555F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ки, печати, разнообразные кисточки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папки по изобразительному и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кусству</w:t>
      </w:r>
      <w:r w:rsidR="0089555F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«Декоративно-прикладное искусство», «Как правильно нарисовать животного» и др., портреты художников-иллюстраторов, имеется игровой материал «Назови цвет», «Придумай и нарисуй» и др., народные игрушки и т. д. 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 всех возрастных </w:t>
      </w:r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группах  есть методическая литература по художественно-эстетическому  </w:t>
      </w:r>
      <w:hyperlink r:id="rId6" w:tooltip="Развитие ребенка" w:history="1">
        <w:r w:rsidR="00EF5FA7" w:rsidRPr="00B27D0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развитию детей</w:t>
        </w:r>
      </w:hyperlink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="00AE7D48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</w:t>
      </w:r>
      <w:r w:rsidR="00AE7D48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AE7D48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непосредственной образовательной деятельности (НОД)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лепке есть пластилин, доски, стеки, салфетки. Достаточно материала для </w:t>
      </w:r>
      <w:hyperlink r:id="rId7" w:tooltip="Аппликация" w:history="1">
        <w:r w:rsidR="00EF5FA7" w:rsidRPr="00B27D0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аппликации</w:t>
        </w:r>
      </w:hyperlink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цветная бумага, картон, бросовый материал, ножницы. </w:t>
      </w:r>
      <w:r w:rsidR="0089555F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ручного т руда много природного и бросового матер</w:t>
      </w:r>
      <w:r w:rsidR="0089555F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89555F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ала, пуговиц, ткань, бисер. </w:t>
      </w:r>
      <w:r w:rsidR="009D3FDF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группах созданы условия для хранения детских работ. </w:t>
      </w:r>
      <w:r w:rsidR="009D3FDF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изделия 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D3FDF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или образцы 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народных промыслов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используются ИКТ технологии (монитор, мультимедийные презентации)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 всех группах есть дидактические игры по формиров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нию художественно-эстетических представлений. </w:t>
      </w:r>
      <w:r w:rsidR="00AE7D48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 для проведения НОД, со</w:t>
      </w:r>
      <w:r w:rsidR="00AE7D48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AE7D48"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местной деятельности и свободного использования расположен рационально.</w:t>
      </w:r>
    </w:p>
    <w:p w:rsidR="00AE7D48" w:rsidRPr="00B27D0B" w:rsidRDefault="00AE7D48" w:rsidP="00B079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Работами детей оформлены групповые помещения, лестничные пролеты и фойе де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ского сада. </w:t>
      </w:r>
    </w:p>
    <w:p w:rsidR="00A00CBC" w:rsidRPr="00B27D0B" w:rsidRDefault="00A00CBC" w:rsidP="00B079E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методическом кабинете много разнообразных игр, пособий, картин, вид</w:t>
      </w:r>
      <w:proofErr w:type="gramStart"/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 и ау</w:t>
      </w:r>
      <w:proofErr w:type="gramEnd"/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дио записей по художественно-эстетическому воспитанию дошкольников.</w:t>
      </w:r>
    </w:p>
    <w:p w:rsidR="00AE7D48" w:rsidRPr="00B27D0B" w:rsidRDefault="00AE7D48" w:rsidP="00711242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II. Оценка профессиональных умений воспитателя.</w:t>
      </w:r>
    </w:p>
    <w:p w:rsidR="00AE7D48" w:rsidRPr="00B27D0B" w:rsidRDefault="00EF5FA7" w:rsidP="008955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Воспитатели знают задачи, стоящие в каждой возрастной группе, умело организов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вают детей на занятие, использую разнообразные методы для активизации мышления, внимания. Соблюдают соотношение пройденного и нового материала.</w:t>
      </w:r>
    </w:p>
    <w:p w:rsidR="00EF5FA7" w:rsidRPr="00B27D0B" w:rsidRDefault="00EF5FA7" w:rsidP="008955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9555F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 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разнообразные формы работы с детьми: индивидуальные, коллективные. Для создания положительного эмоционального фона используется музыка и  художественные произведения. Созданы условия для проявления творческой активн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детей. При организации работы учитываются возрастные особенности. В конце зан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проводится анализ детских работ</w:t>
      </w:r>
      <w:r w:rsidR="0089555F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оформление работ в группах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FA7" w:rsidRPr="00B27D0B" w:rsidRDefault="0089555F" w:rsidP="008955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м</w:t>
      </w:r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узыкальн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ых занятий</w:t>
      </w:r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При анализе планирования работы по музыкальному воспитанию выявлено, что программное содержание занятий соответствует  программе 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каждой </w:t>
      </w:r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возрастной групп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="00EF5FA7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  уровню развития детей. Для проведения занятия созданы условия: выполняются санитарно-гигиенические требования, подготовлены наглядные пособия, игрушки.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Музыкальные руководители используют в работе картины русских х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дожников и классические  музыкальные произведения (</w:t>
      </w:r>
      <w:r w:rsidR="006B3621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поли художественное занятие) и видеозаписи.</w:t>
      </w:r>
    </w:p>
    <w:p w:rsidR="00EF5FA7" w:rsidRPr="00B27D0B" w:rsidRDefault="00EF5FA7" w:rsidP="008955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  в начале занятия, используя мотивацию в соответствии с возрастом, умеет организовать детей, создать соответствующий настрой. На занятии используются разли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виды  музыкальной деятельности: драматизация, пение, игра, музыкально-ритмическое движение. Для лучшего усвоения программного материала используются различные методы и приемы. У детей есть возможность проявить творческую инициат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ву, самостоятельность.</w:t>
      </w:r>
    </w:p>
    <w:p w:rsidR="00EF5FA7" w:rsidRPr="00B27D0B" w:rsidRDefault="00EF5FA7" w:rsidP="008955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педагоги умело корректируют виды нагрузки. В старшем возрасте инт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к занятиям сохраняется на протяжении всего времени. Дети старшего дошкольного возраста соблюдают правила поведения, осознанно выполняют требования педагогов. В сюжетных, подвижных играх дети проявляют умения, полученные на занятиях.</w:t>
      </w:r>
    </w:p>
    <w:p w:rsidR="00EF5FA7" w:rsidRPr="00B27D0B" w:rsidRDefault="00EF5FA7" w:rsidP="0089555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Наблюдения  </w:t>
      </w:r>
      <w:r w:rsidR="006E3331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совместной и 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самостоятельной изобразительной деятельности детей вне занятий. В самостоятельной деятельности дети используют разнообразные виды х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дожественной деятельности. Формы организации применяются в соответствии с </w:t>
      </w:r>
      <w:hyperlink r:id="rId8" w:tooltip="Виды деятельности" w:history="1">
        <w:r w:rsidRPr="00B27D0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видами деятельности</w:t>
        </w:r>
      </w:hyperlink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индивидуальная, групповая, совместная с воспитателями. В режиме дня в основном это время во второй половине дня. Место для проведения самостоятельной де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тельности организуется специально. Деятельность проводится с подгруппой детей. Ин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циатива исходит как от детей, так и от педагогов. </w:t>
      </w:r>
      <w:r w:rsidR="006E3331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етские работы отличаются</w:t>
      </w:r>
      <w:r w:rsidR="006E3331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разнообр</w:t>
      </w:r>
      <w:r w:rsidR="006E3331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6E3331"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зием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EF5FA7" w:rsidRPr="00B27D0B" w:rsidRDefault="00EF5FA7" w:rsidP="0089555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для возникновения тем служит чтение сказок, рассказов, стихов. Дети получают дополнительные впечатления на прогулке, экскурсиях.</w:t>
      </w:r>
    </w:p>
    <w:p w:rsidR="006E3331" w:rsidRPr="006E3331" w:rsidRDefault="006E3331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педагоги с детьми создают пособия для игр, театрализ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деятельности, оформления ДОУ и участия в конкурсах района, города и. д.</w:t>
      </w:r>
    </w:p>
    <w:p w:rsidR="00B27D0B" w:rsidRDefault="00B27D0B" w:rsidP="00B27D0B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79EB" w:rsidRPr="00816DC1" w:rsidRDefault="00B079EB" w:rsidP="00B27D0B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6D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Достижения педагогов за 2017-2018 учебный год</w:t>
      </w:r>
    </w:p>
    <w:p w:rsidR="00B079EB" w:rsidRPr="00B079EB" w:rsidRDefault="00B079EB" w:rsidP="00B27D0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художественно-эстетическому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tbl>
      <w:tblPr>
        <w:tblStyle w:val="a4"/>
        <w:tblW w:w="9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05"/>
        <w:gridCol w:w="2906"/>
        <w:gridCol w:w="1717"/>
      </w:tblGrid>
      <w:tr w:rsidR="00335FFB" w:rsidRPr="00B079EB" w:rsidTr="00A00CBC">
        <w:tc>
          <w:tcPr>
            <w:tcW w:w="2127" w:type="dxa"/>
            <w:hideMark/>
          </w:tcPr>
          <w:p w:rsidR="00B079EB" w:rsidRPr="00B079EB" w:rsidRDefault="00B079EB" w:rsidP="00A00CBC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A0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905" w:type="dxa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906" w:type="dxa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17" w:type="dxa"/>
            <w:hideMark/>
          </w:tcPr>
          <w:p w:rsidR="00B079EB" w:rsidRPr="00B079EB" w:rsidRDefault="00B079EB" w:rsidP="00B079EB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335FFB" w:rsidRPr="00B079EB" w:rsidTr="00A00CBC">
        <w:trPr>
          <w:trHeight w:val="917"/>
        </w:trPr>
        <w:tc>
          <w:tcPr>
            <w:tcW w:w="2127" w:type="dxa"/>
            <w:hideMark/>
          </w:tcPr>
          <w:p w:rsidR="00B079EB" w:rsidRPr="00B079EB" w:rsidRDefault="00B079EB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Самоукова Нат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 Александро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  <w:tc>
          <w:tcPr>
            <w:tcW w:w="2905" w:type="dxa"/>
            <w:hideMark/>
          </w:tcPr>
          <w:p w:rsidR="00B079EB" w:rsidRPr="00B079EB" w:rsidRDefault="00B079EB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(очный) тур Всероссийского педаг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конкурса «П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дагогика XXI века: опыт, достижения, методика» (г. Москва)</w:t>
            </w:r>
            <w:proofErr w:type="gramEnd"/>
          </w:p>
        </w:tc>
        <w:tc>
          <w:tcPr>
            <w:tcW w:w="2906" w:type="dxa"/>
            <w:hideMark/>
          </w:tcPr>
          <w:p w:rsidR="00B079EB" w:rsidRPr="00B079EB" w:rsidRDefault="00B079EB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маски из фоамерана</w:t>
            </w:r>
          </w:p>
        </w:tc>
        <w:tc>
          <w:tcPr>
            <w:tcW w:w="1717" w:type="dxa"/>
            <w:hideMark/>
          </w:tcPr>
          <w:p w:rsidR="00B079EB" w:rsidRPr="00B079EB" w:rsidRDefault="00B079EB" w:rsidP="00B079EB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1 место</w:t>
            </w:r>
          </w:p>
        </w:tc>
      </w:tr>
      <w:tr w:rsidR="00335FFB" w:rsidRPr="00B079EB" w:rsidTr="00A00CBC">
        <w:trPr>
          <w:trHeight w:val="917"/>
        </w:trPr>
        <w:tc>
          <w:tcPr>
            <w:tcW w:w="2127" w:type="dxa"/>
          </w:tcPr>
          <w:p w:rsidR="00B079EB" w:rsidRPr="00B079EB" w:rsidRDefault="00B079EB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Анна Викторовна</w:t>
            </w:r>
          </w:p>
        </w:tc>
        <w:tc>
          <w:tcPr>
            <w:tcW w:w="2905" w:type="dxa"/>
          </w:tcPr>
          <w:p w:rsidR="00B079EB" w:rsidRPr="00B079EB" w:rsidRDefault="00B079EB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 инфо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матизации «ЭГИДА»</w:t>
            </w:r>
          </w:p>
        </w:tc>
        <w:tc>
          <w:tcPr>
            <w:tcW w:w="2906" w:type="dxa"/>
          </w:tcPr>
          <w:p w:rsidR="00B079EB" w:rsidRPr="00B079EB" w:rsidRDefault="00B079EB" w:rsidP="00B079EB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«Нетрадиционное рисов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как одно из направл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 w:rsidR="00235677"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</w:t>
            </w:r>
            <w:r w:rsidR="00235677"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35677"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для детей старшего дошкольного возраста с ОВЗ»</w:t>
            </w:r>
          </w:p>
        </w:tc>
        <w:tc>
          <w:tcPr>
            <w:tcW w:w="1717" w:type="dxa"/>
          </w:tcPr>
          <w:p w:rsidR="00B079EB" w:rsidRPr="00B079EB" w:rsidRDefault="00B079EB" w:rsidP="00B079EB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B079EB" w:rsidRPr="00B079EB" w:rsidTr="00A00CBC">
        <w:trPr>
          <w:trHeight w:val="917"/>
        </w:trPr>
        <w:tc>
          <w:tcPr>
            <w:tcW w:w="2127" w:type="dxa"/>
          </w:tcPr>
          <w:p w:rsidR="00B079EB" w:rsidRPr="00B079EB" w:rsidRDefault="00B079EB" w:rsidP="00235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Салтевская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Самоукова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зинова Н</w:t>
            </w:r>
            <w:r w:rsid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Голованова А</w:t>
            </w:r>
            <w:r w:rsid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Куликова Н.А., Марченко В.Г. </w:t>
            </w:r>
          </w:p>
        </w:tc>
        <w:tc>
          <w:tcPr>
            <w:tcW w:w="2905" w:type="dxa"/>
          </w:tcPr>
          <w:p w:rsidR="00B079EB" w:rsidRPr="00B079EB" w:rsidRDefault="00235677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конкурсы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творчества «</w:t>
            </w:r>
            <w:r w:rsidRP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КОНТИНЕ</w:t>
            </w:r>
            <w:r w:rsidRP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35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ЛИЯ»</w:t>
            </w:r>
          </w:p>
        </w:tc>
        <w:tc>
          <w:tcPr>
            <w:tcW w:w="2906" w:type="dxa"/>
          </w:tcPr>
          <w:p w:rsidR="00B079EB" w:rsidRPr="00B079EB" w:rsidRDefault="00B27D0B" w:rsidP="00B079EB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сезонно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</w:tcPr>
          <w:p w:rsidR="00B079EB" w:rsidRPr="00B079EB" w:rsidRDefault="00235677" w:rsidP="00B079EB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годарственные письма</w:t>
            </w:r>
          </w:p>
        </w:tc>
      </w:tr>
      <w:tr w:rsidR="00335FFB" w:rsidRPr="00B079EB" w:rsidTr="00A00CBC">
        <w:trPr>
          <w:trHeight w:val="917"/>
        </w:trPr>
        <w:tc>
          <w:tcPr>
            <w:tcW w:w="2127" w:type="dxa"/>
            <w:vMerge w:val="restart"/>
          </w:tcPr>
          <w:p w:rsidR="00335FFB" w:rsidRPr="00335FFB" w:rsidRDefault="00335FFB" w:rsidP="00A0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Козлова Елена Викторовна</w:t>
            </w:r>
          </w:p>
        </w:tc>
        <w:tc>
          <w:tcPr>
            <w:tcW w:w="2905" w:type="dxa"/>
          </w:tcPr>
          <w:p w:rsidR="00335FFB" w:rsidRPr="00335FFB" w:rsidRDefault="00335FFB" w:rsidP="00A0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ский конкурс для детей и педагогов «Золотая м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даль»</w:t>
            </w:r>
          </w:p>
        </w:tc>
        <w:tc>
          <w:tcPr>
            <w:tcW w:w="2906" w:type="dxa"/>
          </w:tcPr>
          <w:p w:rsidR="00335FFB" w:rsidRPr="00335FFB" w:rsidRDefault="00335FFB" w:rsidP="00A0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Номинация «Открытый урок» «Морское путеш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 xml:space="preserve">ствие» </w:t>
            </w:r>
          </w:p>
        </w:tc>
        <w:tc>
          <w:tcPr>
            <w:tcW w:w="1717" w:type="dxa"/>
          </w:tcPr>
          <w:p w:rsidR="00335FFB" w:rsidRPr="00335FFB" w:rsidRDefault="00335FFB" w:rsidP="00A00CBC">
            <w:pPr>
              <w:ind w:right="-37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Диплом II м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</w:tc>
      </w:tr>
      <w:tr w:rsidR="00335FFB" w:rsidRPr="00B079EB" w:rsidTr="00A00CBC">
        <w:trPr>
          <w:trHeight w:val="917"/>
        </w:trPr>
        <w:tc>
          <w:tcPr>
            <w:tcW w:w="2127" w:type="dxa"/>
            <w:vMerge/>
          </w:tcPr>
          <w:p w:rsidR="00335FFB" w:rsidRPr="00335FFB" w:rsidRDefault="00335FFB" w:rsidP="00A00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335FFB" w:rsidRPr="00335FFB" w:rsidRDefault="00335FFB" w:rsidP="00A0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Международный творч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ский конкурс для детей и педагогов «Золотая м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даль 2017»</w:t>
            </w:r>
          </w:p>
        </w:tc>
        <w:tc>
          <w:tcPr>
            <w:tcW w:w="2906" w:type="dxa"/>
          </w:tcPr>
          <w:p w:rsidR="00335FFB" w:rsidRPr="00335FFB" w:rsidRDefault="00335FFB" w:rsidP="00A0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 «Зима»</w:t>
            </w:r>
          </w:p>
        </w:tc>
        <w:tc>
          <w:tcPr>
            <w:tcW w:w="1717" w:type="dxa"/>
          </w:tcPr>
          <w:p w:rsidR="00335FFB" w:rsidRPr="00335FFB" w:rsidRDefault="00335FFB" w:rsidP="00A00CBC">
            <w:pPr>
              <w:ind w:right="-37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335FFB" w:rsidRPr="00B079EB" w:rsidTr="00A00CBC">
        <w:trPr>
          <w:trHeight w:val="527"/>
        </w:trPr>
        <w:tc>
          <w:tcPr>
            <w:tcW w:w="2127" w:type="dxa"/>
            <w:vMerge/>
          </w:tcPr>
          <w:p w:rsidR="00335FFB" w:rsidRPr="00B079EB" w:rsidRDefault="00335FFB" w:rsidP="00235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</w:tcPr>
          <w:p w:rsidR="00335FFB" w:rsidRDefault="00335FFB" w:rsidP="00B07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НОД</w:t>
            </w:r>
          </w:p>
        </w:tc>
        <w:tc>
          <w:tcPr>
            <w:tcW w:w="2906" w:type="dxa"/>
          </w:tcPr>
          <w:p w:rsidR="00335FFB" w:rsidRPr="00B079EB" w:rsidRDefault="00335FFB" w:rsidP="00B079EB">
            <w:pPr>
              <w:ind w:righ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(открытое занятие) </w:t>
            </w:r>
            <w:r w:rsidRPr="0033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«Морское путешествие»</w:t>
            </w:r>
          </w:p>
        </w:tc>
        <w:tc>
          <w:tcPr>
            <w:tcW w:w="1717" w:type="dxa"/>
          </w:tcPr>
          <w:p w:rsidR="00335FFB" w:rsidRDefault="00335FFB" w:rsidP="00B079EB">
            <w:pPr>
              <w:ind w:right="-37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335FFB" w:rsidRPr="00B079EB" w:rsidTr="00A00CBC">
        <w:trPr>
          <w:trHeight w:val="917"/>
        </w:trPr>
        <w:tc>
          <w:tcPr>
            <w:tcW w:w="2127" w:type="dxa"/>
          </w:tcPr>
          <w:p w:rsidR="00335FFB" w:rsidRPr="00335FFB" w:rsidRDefault="00335FFB" w:rsidP="00335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Самоукова Н.А.,  Созинова Н.В.</w:t>
            </w:r>
          </w:p>
        </w:tc>
        <w:tc>
          <w:tcPr>
            <w:tcW w:w="2905" w:type="dxa"/>
          </w:tcPr>
          <w:p w:rsidR="00335FFB" w:rsidRPr="00335FFB" w:rsidRDefault="00335FFB" w:rsidP="00335FF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 </w:t>
            </w:r>
            <w:r w:rsidRPr="00335FFB">
              <w:rPr>
                <w:rFonts w:ascii="Times New Roman" w:eastAsia="Calibri" w:hAnsi="Times New Roman" w:cs="Times New Roman"/>
                <w:sz w:val="24"/>
                <w:szCs w:val="24"/>
              </w:rPr>
              <w:t>конкур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с дек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ративно-</w:t>
            </w:r>
            <w:r w:rsidRPr="00335FFB">
              <w:rPr>
                <w:rFonts w:ascii="Times New Roman" w:eastAsia="Calibri" w:hAnsi="Times New Roman" w:cs="Times New Roman"/>
                <w:sz w:val="24"/>
                <w:szCs w:val="24"/>
              </w:rPr>
              <w:t>прикладно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35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</w:t>
            </w: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FFB"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906" w:type="dxa"/>
          </w:tcPr>
          <w:p w:rsidR="00335FFB" w:rsidRPr="00335FFB" w:rsidRDefault="00335FFB" w:rsidP="00335FFB">
            <w:pPr>
              <w:tabs>
                <w:tab w:val="left" w:pos="559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работа</w:t>
            </w:r>
            <w:r w:rsidRPr="00335F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«Пасхальные краски», «Светлый праздник»</w:t>
            </w:r>
          </w:p>
        </w:tc>
        <w:tc>
          <w:tcPr>
            <w:tcW w:w="1717" w:type="dxa"/>
          </w:tcPr>
          <w:p w:rsidR="00335FFB" w:rsidRPr="00335FFB" w:rsidRDefault="00335FFB" w:rsidP="00335FFB">
            <w:pPr>
              <w:ind w:right="-37"/>
              <w:rPr>
                <w:rFonts w:ascii="Times New Roman" w:hAnsi="Times New Roman" w:cs="Times New Roman"/>
                <w:sz w:val="24"/>
                <w:szCs w:val="24"/>
              </w:rPr>
            </w:pPr>
            <w:r w:rsidRPr="00335FFB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</w:tbl>
    <w:p w:rsidR="00335FFB" w:rsidRPr="00335FFB" w:rsidRDefault="00335FFB" w:rsidP="00B07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shd w:val="clear" w:color="auto" w:fill="FFFFFF"/>
          <w:lang w:eastAsia="ru-RU"/>
        </w:rPr>
      </w:pPr>
    </w:p>
    <w:p w:rsidR="00EF5FA7" w:rsidRPr="00335FFB" w:rsidRDefault="00335FFB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Наблюдения и беседы с дошкольниками.</w:t>
      </w:r>
      <w:r w:rsidR="00EF5FA7" w:rsidRPr="00335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Общие показатели развития изобразител</w:t>
      </w:r>
      <w:r w:rsidR="00EF5FA7" w:rsidRPr="00335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="00EF5FA7" w:rsidRPr="00335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ных навыков и умений соответствуют возрастным особенностям. Дети видят и могут дать объективную характеристику эстетических признаков окружающих предметов,  обладают эмоциональной отзывчивостью. Проявляют интерес к декоративно-прикладному иску</w:t>
      </w:r>
      <w:r w:rsidR="00EF5FA7" w:rsidRPr="00335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EF5FA7" w:rsidRPr="00335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ству, самостоятельно создают сказочные образы в рисунках, лепке.</w:t>
      </w:r>
    </w:p>
    <w:p w:rsidR="006E3331" w:rsidRDefault="00EF5FA7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умеют в рисунке  передать сюжетную композицию. Старшие дошкольник и владеют навыками создания декоративных композиций, проявляют свое творческие сп</w:t>
      </w:r>
      <w:r w:rsidRPr="00335F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5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собности.</w:t>
      </w:r>
    </w:p>
    <w:p w:rsidR="00335FFB" w:rsidRPr="00816DC1" w:rsidRDefault="00335FFB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детские работы, знания, умения, навыки детей во всех группах можно сделать следующие выводы</w:t>
      </w:r>
    </w:p>
    <w:p w:rsidR="00816DC1" w:rsidRPr="00816DC1" w:rsidRDefault="00816DC1" w:rsidP="00B27D0B">
      <w:pPr>
        <w:spacing w:before="12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DC1">
        <w:rPr>
          <w:rFonts w:ascii="Times New Roman" w:eastAsia="Calibri" w:hAnsi="Times New Roman" w:cs="Times New Roman"/>
          <w:sz w:val="24"/>
          <w:szCs w:val="24"/>
        </w:rPr>
        <w:t>МОНИТОРИНГ ХУДОЖЕСТВЕННО-ЭСТЕТИЧЕСКОГО РАЗВИТИЯ ДЕТЕ</w:t>
      </w:r>
      <w:r w:rsidR="00A00CBC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816DC1" w:rsidRDefault="00816DC1" w:rsidP="00B27D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DC1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искусство. </w:t>
      </w:r>
    </w:p>
    <w:p w:rsidR="00816DC1" w:rsidRPr="00816DC1" w:rsidRDefault="00816DC1" w:rsidP="00816D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DC1">
        <w:rPr>
          <w:rFonts w:ascii="Times New Roman" w:eastAsia="Calibri" w:hAnsi="Times New Roman" w:cs="Times New Roman"/>
          <w:sz w:val="24"/>
          <w:szCs w:val="24"/>
        </w:rPr>
        <w:t>Развитие продуктивной деятельности и детского творчества</w:t>
      </w:r>
      <w:proofErr w:type="gramStart"/>
      <w:r w:rsidRPr="00816DC1">
        <w:rPr>
          <w:rFonts w:ascii="Times New Roman" w:eastAsia="Calibri" w:hAnsi="Times New Roman" w:cs="Times New Roman"/>
          <w:sz w:val="24"/>
          <w:szCs w:val="24"/>
        </w:rPr>
        <w:t>» (%)</w:t>
      </w:r>
      <w:proofErr w:type="gramEnd"/>
    </w:p>
    <w:p w:rsidR="00816DC1" w:rsidRPr="00B27D0B" w:rsidRDefault="00816DC1" w:rsidP="00816DC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7D0B">
        <w:rPr>
          <w:rFonts w:ascii="Times New Roman" w:eastAsia="Calibri" w:hAnsi="Times New Roman" w:cs="Times New Roman"/>
          <w:sz w:val="24"/>
          <w:szCs w:val="24"/>
        </w:rPr>
        <w:lastRenderedPageBreak/>
        <w:t>Общеразвивающие группы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816DC1" w:rsidRPr="00B27D0B" w:rsidTr="00A00CBC">
        <w:tc>
          <w:tcPr>
            <w:tcW w:w="1384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</w:p>
        </w:tc>
      </w:tr>
      <w:tr w:rsidR="00816DC1" w:rsidRPr="00B27D0B" w:rsidTr="00A00CBC">
        <w:tc>
          <w:tcPr>
            <w:tcW w:w="1384" w:type="dxa"/>
            <w:vMerge w:val="restart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не сфо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мировано</w:t>
            </w: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bottom"/>
          </w:tcPr>
          <w:p w:rsidR="00816DC1" w:rsidRPr="00B27D0B" w:rsidRDefault="00816DC1" w:rsidP="00816DC1">
            <w:pPr>
              <w:spacing w:after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34,7</w:t>
            </w:r>
          </w:p>
        </w:tc>
      </w:tr>
      <w:tr w:rsidR="00816DC1" w:rsidRPr="00B27D0B" w:rsidTr="00A00CBC">
        <w:tc>
          <w:tcPr>
            <w:tcW w:w="1384" w:type="dxa"/>
            <w:vMerge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vAlign w:val="bottom"/>
          </w:tcPr>
          <w:p w:rsidR="00816DC1" w:rsidRPr="00B27D0B" w:rsidRDefault="00816DC1" w:rsidP="00816DC1">
            <w:pPr>
              <w:spacing w:after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816DC1" w:rsidRPr="00B27D0B" w:rsidTr="00A00CBC">
        <w:tc>
          <w:tcPr>
            <w:tcW w:w="1384" w:type="dxa"/>
            <w:vMerge w:val="restart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 стадии формир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738" w:type="dxa"/>
            <w:vAlign w:val="bottom"/>
          </w:tcPr>
          <w:p w:rsidR="00816DC1" w:rsidRPr="00B27D0B" w:rsidRDefault="00816DC1" w:rsidP="00816DC1">
            <w:pPr>
              <w:spacing w:after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816DC1" w:rsidRPr="00B27D0B" w:rsidTr="00A00CBC">
        <w:tc>
          <w:tcPr>
            <w:tcW w:w="1384" w:type="dxa"/>
            <w:vMerge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738" w:type="dxa"/>
            <w:vAlign w:val="bottom"/>
          </w:tcPr>
          <w:p w:rsidR="00816DC1" w:rsidRPr="00B27D0B" w:rsidRDefault="00816DC1" w:rsidP="00816DC1">
            <w:pPr>
              <w:spacing w:after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49,6</w:t>
            </w:r>
          </w:p>
        </w:tc>
      </w:tr>
      <w:tr w:rsidR="00816DC1" w:rsidRPr="00B27D0B" w:rsidTr="00A00CBC">
        <w:tc>
          <w:tcPr>
            <w:tcW w:w="1384" w:type="dxa"/>
            <w:vMerge w:val="restart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сформир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38" w:type="dxa"/>
            <w:vAlign w:val="bottom"/>
          </w:tcPr>
          <w:p w:rsidR="00816DC1" w:rsidRPr="00B27D0B" w:rsidRDefault="00816DC1" w:rsidP="00816DC1">
            <w:pPr>
              <w:spacing w:after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11,9</w:t>
            </w:r>
          </w:p>
        </w:tc>
      </w:tr>
      <w:tr w:rsidR="00816DC1" w:rsidRPr="00B27D0B" w:rsidTr="00A00CBC">
        <w:tc>
          <w:tcPr>
            <w:tcW w:w="1384" w:type="dxa"/>
            <w:vMerge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737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38" w:type="dxa"/>
            <w:vAlign w:val="bottom"/>
          </w:tcPr>
          <w:p w:rsidR="00816DC1" w:rsidRPr="00B27D0B" w:rsidRDefault="00816DC1" w:rsidP="00816DC1">
            <w:pPr>
              <w:spacing w:after="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</w:tbl>
    <w:p w:rsidR="00816DC1" w:rsidRPr="00B27D0B" w:rsidRDefault="00816DC1" w:rsidP="00816DC1">
      <w:pPr>
        <w:spacing w:before="12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7D0B">
        <w:rPr>
          <w:rFonts w:ascii="Times New Roman" w:eastAsia="Calibri" w:hAnsi="Times New Roman" w:cs="Times New Roman"/>
          <w:sz w:val="24"/>
          <w:szCs w:val="24"/>
        </w:rPr>
        <w:t>Коррекционные группы</w:t>
      </w: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219"/>
        <w:gridCol w:w="1219"/>
        <w:gridCol w:w="1219"/>
        <w:gridCol w:w="1219"/>
        <w:gridCol w:w="1219"/>
      </w:tblGrid>
      <w:tr w:rsidR="00816DC1" w:rsidRPr="00B27D0B" w:rsidTr="00A00CBC">
        <w:tc>
          <w:tcPr>
            <w:tcW w:w="195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816DC1" w:rsidRPr="00B27D0B" w:rsidTr="00A00CBC">
        <w:tc>
          <w:tcPr>
            <w:tcW w:w="1951" w:type="dxa"/>
            <w:vMerge w:val="restart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не сформиров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61,05</w:t>
            </w:r>
          </w:p>
        </w:tc>
      </w:tr>
      <w:tr w:rsidR="00816DC1" w:rsidRPr="00B27D0B" w:rsidTr="00A00CBC">
        <w:tc>
          <w:tcPr>
            <w:tcW w:w="1951" w:type="dxa"/>
            <w:vMerge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16DC1" w:rsidRPr="00B27D0B" w:rsidTr="00A00CBC">
        <w:tc>
          <w:tcPr>
            <w:tcW w:w="1951" w:type="dxa"/>
            <w:vMerge w:val="restart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 стадии форм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рования </w:t>
            </w: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37,175</w:t>
            </w:r>
          </w:p>
        </w:tc>
      </w:tr>
      <w:tr w:rsidR="00816DC1" w:rsidRPr="00B27D0B" w:rsidTr="00A00CBC">
        <w:tc>
          <w:tcPr>
            <w:tcW w:w="1951" w:type="dxa"/>
            <w:vMerge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816DC1" w:rsidRPr="00B27D0B" w:rsidTr="00A00CBC">
        <w:tc>
          <w:tcPr>
            <w:tcW w:w="1951" w:type="dxa"/>
            <w:vMerge w:val="restart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816DC1" w:rsidRPr="00B27D0B" w:rsidTr="00A00CBC">
        <w:tc>
          <w:tcPr>
            <w:tcW w:w="1951" w:type="dxa"/>
            <w:vMerge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19" w:type="dxa"/>
          </w:tcPr>
          <w:p w:rsidR="00816DC1" w:rsidRPr="00B27D0B" w:rsidRDefault="00816DC1" w:rsidP="00816D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35,6</w:t>
            </w:r>
          </w:p>
        </w:tc>
      </w:tr>
    </w:tbl>
    <w:p w:rsidR="00816DC1" w:rsidRPr="00B27D0B" w:rsidRDefault="00816DC1" w:rsidP="00711242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1"/>
        <w:tblW w:w="9854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679"/>
        <w:gridCol w:w="679"/>
        <w:gridCol w:w="680"/>
        <w:gridCol w:w="679"/>
        <w:gridCol w:w="679"/>
        <w:gridCol w:w="680"/>
      </w:tblGrid>
      <w:tr w:rsidR="00F06E0D" w:rsidRPr="00B27D0B" w:rsidTr="00F06E0D">
        <w:tc>
          <w:tcPr>
            <w:tcW w:w="5778" w:type="dxa"/>
            <w:gridSpan w:val="2"/>
            <w:vMerge w:val="restart"/>
          </w:tcPr>
          <w:p w:rsidR="00F06E0D" w:rsidRPr="00B27D0B" w:rsidRDefault="00F06E0D" w:rsidP="00F06E0D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МОНИТОРИНГ ХУДОЖЕСТВЕННО-ЭСТЕТИЧЕСКОГО РАЗВИТИЯ ДЕТЕЙ</w:t>
            </w:r>
          </w:p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3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начало года</w:t>
            </w:r>
            <w:proofErr w:type="gramStart"/>
            <w:r w:rsidRPr="00B27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27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  <w:proofErr w:type="gramEnd"/>
          </w:p>
        </w:tc>
        <w:tc>
          <w:tcPr>
            <w:tcW w:w="2038" w:type="dxa"/>
            <w:gridSpan w:val="3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конец года</w:t>
            </w:r>
            <w:proofErr w:type="gramStart"/>
            <w:r w:rsidRPr="00B27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27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(%)</w:t>
            </w:r>
            <w:proofErr w:type="gramEnd"/>
          </w:p>
        </w:tc>
      </w:tr>
      <w:tr w:rsidR="00F06E0D" w:rsidRPr="00B27D0B" w:rsidTr="00F06E0D">
        <w:tc>
          <w:tcPr>
            <w:tcW w:w="5778" w:type="dxa"/>
            <w:gridSpan w:val="2"/>
            <w:vMerge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</w:tcPr>
          <w:p w:rsidR="00816DC1" w:rsidRPr="00B27D0B" w:rsidRDefault="00816DC1" w:rsidP="00F06E0D">
            <w:pPr>
              <w:ind w:left="-108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не сфо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ind w:left="-108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 ст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дии 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680" w:type="dxa"/>
          </w:tcPr>
          <w:p w:rsidR="00816DC1" w:rsidRPr="00B27D0B" w:rsidRDefault="00816DC1" w:rsidP="00F06E0D">
            <w:pPr>
              <w:ind w:left="-108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сфо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ind w:left="-108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не сфо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ind w:left="-108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 ст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дии 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680" w:type="dxa"/>
          </w:tcPr>
          <w:p w:rsidR="00816DC1" w:rsidRPr="00B27D0B" w:rsidRDefault="00816DC1" w:rsidP="00F06E0D">
            <w:pPr>
              <w:ind w:left="-108" w:right="-1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сфо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вано</w:t>
            </w:r>
          </w:p>
        </w:tc>
      </w:tr>
      <w:tr w:rsidR="00F06E0D" w:rsidRPr="00B27D0B" w:rsidTr="00F06E0D">
        <w:tc>
          <w:tcPr>
            <w:tcW w:w="3510" w:type="dxa"/>
            <w:vMerge w:val="restart"/>
          </w:tcPr>
          <w:p w:rsidR="00816DC1" w:rsidRPr="00B27D0B" w:rsidRDefault="00816DC1" w:rsidP="00F06E0D">
            <w:pPr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Изобразительное ис</w:t>
            </w:r>
            <w:r w:rsidR="00F06E0D" w:rsidRPr="00B27D0B">
              <w:rPr>
                <w:rFonts w:ascii="Times New Roman" w:hAnsi="Times New Roman" w:cs="Times New Roman"/>
                <w:sz w:val="24"/>
                <w:szCs w:val="24"/>
              </w:rPr>
              <w:t xml:space="preserve">кусство. </w:t>
            </w: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де</w:t>
            </w: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тельности и детского творче</w:t>
            </w:r>
            <w:r w:rsidR="00F06E0D" w:rsidRPr="00B27D0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68" w:type="dxa"/>
          </w:tcPr>
          <w:p w:rsidR="00816DC1" w:rsidRPr="00B27D0B" w:rsidRDefault="00816DC1" w:rsidP="00F06E0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 группы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80" w:type="dxa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680" w:type="dxa"/>
          </w:tcPr>
          <w:p w:rsidR="00816DC1" w:rsidRPr="00B27D0B" w:rsidRDefault="00816DC1" w:rsidP="00F06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</w:tr>
      <w:tr w:rsidR="00F06E0D" w:rsidRPr="00B27D0B" w:rsidTr="00F06E0D">
        <w:tc>
          <w:tcPr>
            <w:tcW w:w="3510" w:type="dxa"/>
            <w:vMerge/>
          </w:tcPr>
          <w:p w:rsidR="00816DC1" w:rsidRPr="00B27D0B" w:rsidRDefault="00816DC1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DC1" w:rsidRPr="00B27D0B" w:rsidRDefault="00816DC1" w:rsidP="00F06E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680" w:type="dxa"/>
          </w:tcPr>
          <w:p w:rsidR="00816DC1" w:rsidRPr="00B27D0B" w:rsidRDefault="00816DC1" w:rsidP="00F0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</w:tcPr>
          <w:p w:rsidR="00816DC1" w:rsidRPr="00B27D0B" w:rsidRDefault="00816DC1" w:rsidP="00F0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680" w:type="dxa"/>
          </w:tcPr>
          <w:p w:rsidR="00816DC1" w:rsidRPr="00B27D0B" w:rsidRDefault="00816DC1" w:rsidP="00F0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F06E0D" w:rsidRPr="00B27D0B" w:rsidTr="00F06E0D">
        <w:trPr>
          <w:trHeight w:val="224"/>
        </w:trPr>
        <w:tc>
          <w:tcPr>
            <w:tcW w:w="5778" w:type="dxa"/>
            <w:gridSpan w:val="2"/>
          </w:tcPr>
          <w:p w:rsidR="00F06E0D" w:rsidRPr="00B27D0B" w:rsidRDefault="00F06E0D" w:rsidP="00F06E0D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7D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679" w:type="dxa"/>
          </w:tcPr>
          <w:p w:rsidR="00F06E0D" w:rsidRPr="00B27D0B" w:rsidRDefault="00F06E0D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679" w:type="dxa"/>
          </w:tcPr>
          <w:p w:rsidR="00F06E0D" w:rsidRPr="00B27D0B" w:rsidRDefault="00F06E0D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680" w:type="dxa"/>
          </w:tcPr>
          <w:p w:rsidR="00F06E0D" w:rsidRPr="00B27D0B" w:rsidRDefault="00F06E0D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679" w:type="dxa"/>
          </w:tcPr>
          <w:p w:rsidR="00F06E0D" w:rsidRPr="00B27D0B" w:rsidRDefault="00F06E0D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79" w:type="dxa"/>
          </w:tcPr>
          <w:p w:rsidR="00F06E0D" w:rsidRPr="00B27D0B" w:rsidRDefault="00F06E0D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</w:tcPr>
          <w:p w:rsidR="00F06E0D" w:rsidRPr="00B27D0B" w:rsidRDefault="00F06E0D" w:rsidP="00F0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0B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</w:tbl>
    <w:p w:rsidR="00816DC1" w:rsidRPr="00816DC1" w:rsidRDefault="00F06E0D" w:rsidP="00816DC1">
      <w:pPr>
        <w:spacing w:before="240" w:after="0"/>
        <w:jc w:val="center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6FAC0070" wp14:editId="0792090C">
            <wp:extent cx="6082748" cy="1643270"/>
            <wp:effectExtent l="0" t="0" r="1333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6DC1" w:rsidRPr="00711242" w:rsidRDefault="00816DC1" w:rsidP="007112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6E3331" w:rsidRPr="00B27D0B" w:rsidRDefault="006E3331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proofErr w:type="gramStart"/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календарных планах воспитатели планируют проведение НОД</w:t>
      </w:r>
      <w:r w:rsidR="00335FFB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совместной и индивидуальной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</w:t>
      </w:r>
      <w:r w:rsidR="00335FFB"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бразительной дея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тельности: аппликация, лепка, рисование.</w:t>
      </w:r>
      <w:proofErr w:type="gramEnd"/>
    </w:p>
    <w:p w:rsidR="00711242" w:rsidRPr="00B27D0B" w:rsidRDefault="00711242" w:rsidP="00B27D0B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7D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родителями.</w:t>
      </w:r>
    </w:p>
    <w:p w:rsidR="00711242" w:rsidRPr="00B27D0B" w:rsidRDefault="00711242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документации и наглядного материала в группах показал, что работе с род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телями, по развитию художественно-творческих способностей детей воспитатели уделяют 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внимания. Каждый сезон воспитатели организуют и проходят совместные выставки де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творчества с родителями: «Осенние зарисовки», «Русская поэзия в красках», «День дошкольного работника»», «Новогодние игрушки», «Твои защитники». В группах прошли выставки «Осенний букет», «Дары осени», в которых принимали участие родители с детьми и педагоги.</w:t>
      </w:r>
    </w:p>
    <w:p w:rsidR="00711242" w:rsidRPr="00B27D0B" w:rsidRDefault="00711242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привлекают родителей к изготовлению игрушек и оформлению гру</w:t>
      </w:r>
      <w:proofErr w:type="gramStart"/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к пр</w:t>
      </w:r>
      <w:proofErr w:type="gramEnd"/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аздникам. Проводят индивидуальные консультации, беседы </w:t>
      </w:r>
      <w:proofErr w:type="gramStart"/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успехах детей и роли ра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вития их творческих способностей. </w:t>
      </w:r>
    </w:p>
    <w:p w:rsidR="006E3331" w:rsidRPr="00B27D0B" w:rsidRDefault="00711242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родители могут получить информацию о достижениях детей по х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дожественно-эстетическому направлению. Информация эта красочно оформлена и имеет эстетичный  вид и практическое применение.</w:t>
      </w:r>
    </w:p>
    <w:p w:rsidR="00711242" w:rsidRPr="00B27D0B" w:rsidRDefault="00711242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A00CBC" w:rsidRPr="00B27D0B" w:rsidRDefault="00EF5FA7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тематического </w:t>
      </w: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="00A00CBC"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 сделаны следующие выводы.</w:t>
      </w:r>
    </w:p>
    <w:p w:rsidR="00EF5FA7" w:rsidRPr="00B27D0B" w:rsidRDefault="00A00CBC" w:rsidP="00B27D0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и эффективность работы соответствует требованиям реализуемой  пр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граммы; организация работы по реализации образовательной области художественно-эстетическое развитие  во всех возрастных группах соответствует возрастным требован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F5FA7" w:rsidRPr="00B27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ям; наблюдается хороший  профессиональный уровень  педагогов.</w:t>
      </w:r>
    </w:p>
    <w:p w:rsidR="00A00CBC" w:rsidRPr="00B27D0B" w:rsidRDefault="00A00CBC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группах по данному направлению ведется планомерно и систематически. </w:t>
      </w:r>
    </w:p>
    <w:p w:rsidR="00A00CBC" w:rsidRPr="00B27D0B" w:rsidRDefault="00A00CBC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 созданы оптимальные условия, отмечается большое разнообразие игр, оборудований, пособий, моделей, схем. </w:t>
      </w:r>
    </w:p>
    <w:p w:rsidR="00A00CBC" w:rsidRPr="00B27D0B" w:rsidRDefault="00A00CBC" w:rsidP="00B27D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групп и музыкальные руководители грамотно и целесообразно используют инновационные технологии. 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Систематически оформляется и используется в образовател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B27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ной деятельности мультимедийные презентации и иные ИКТ.</w:t>
      </w:r>
    </w:p>
    <w:p w:rsidR="00A00CBC" w:rsidRPr="00B27D0B" w:rsidRDefault="00A00CBC" w:rsidP="00B27D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CBC" w:rsidRPr="00B27D0B" w:rsidRDefault="00A00CBC" w:rsidP="00B27D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CBC" w:rsidRPr="00B27D0B" w:rsidRDefault="00A00CBC" w:rsidP="00B27D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CBC" w:rsidRPr="00B27D0B" w:rsidRDefault="00A00CBC" w:rsidP="00B27D0B">
      <w:pPr>
        <w:spacing w:after="36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МКОУ д/с № 432                         Терентьева Т.П.</w:t>
      </w:r>
    </w:p>
    <w:p w:rsidR="00A00CBC" w:rsidRPr="00B27D0B" w:rsidRDefault="00A00CBC" w:rsidP="00B27D0B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                       Полехина С.М.</w:t>
      </w: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5FA7" w:rsidRPr="00EF5FA7" w:rsidRDefault="00EF5FA7" w:rsidP="00EF5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A7" w:rsidRDefault="00EF5FA7"/>
    <w:sectPr w:rsidR="00EF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3C8"/>
    <w:multiLevelType w:val="hybridMultilevel"/>
    <w:tmpl w:val="A25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111B"/>
    <w:multiLevelType w:val="hybridMultilevel"/>
    <w:tmpl w:val="CDBC257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24D739B"/>
    <w:multiLevelType w:val="hybridMultilevel"/>
    <w:tmpl w:val="9156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1073A"/>
    <w:multiLevelType w:val="hybridMultilevel"/>
    <w:tmpl w:val="B90CB744"/>
    <w:lvl w:ilvl="0" w:tplc="1F5ED382">
      <w:start w:val="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903B2D"/>
    <w:multiLevelType w:val="hybridMultilevel"/>
    <w:tmpl w:val="0868F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91730"/>
    <w:multiLevelType w:val="hybridMultilevel"/>
    <w:tmpl w:val="A71A216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ECC3E5E"/>
    <w:multiLevelType w:val="multilevel"/>
    <w:tmpl w:val="AA2C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A7"/>
    <w:rsid w:val="001D4E0D"/>
    <w:rsid w:val="00235677"/>
    <w:rsid w:val="00315666"/>
    <w:rsid w:val="00335FFB"/>
    <w:rsid w:val="003A4EE3"/>
    <w:rsid w:val="006B3621"/>
    <w:rsid w:val="006E3331"/>
    <w:rsid w:val="00711242"/>
    <w:rsid w:val="00816DC1"/>
    <w:rsid w:val="0089555F"/>
    <w:rsid w:val="009D3FDF"/>
    <w:rsid w:val="00A00CBC"/>
    <w:rsid w:val="00AE7D48"/>
    <w:rsid w:val="00B079EB"/>
    <w:rsid w:val="00B27D0B"/>
    <w:rsid w:val="00EF5FA7"/>
    <w:rsid w:val="00F06E0D"/>
    <w:rsid w:val="00F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FA7"/>
  </w:style>
  <w:style w:type="table" w:styleId="a4">
    <w:name w:val="Table Grid"/>
    <w:basedOn w:val="a1"/>
    <w:uiPriority w:val="39"/>
    <w:rsid w:val="00B0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16D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16D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C1"/>
    <w:rPr>
      <w:rFonts w:ascii="Tahoma" w:hAnsi="Tahoma" w:cs="Tahoma"/>
      <w:sz w:val="16"/>
      <w:szCs w:val="16"/>
    </w:rPr>
  </w:style>
  <w:style w:type="table" w:customStyle="1" w:styleId="3-11">
    <w:name w:val="Средняя сетка 3 - Акцент 11"/>
    <w:basedOn w:val="a1"/>
    <w:next w:val="3-1"/>
    <w:uiPriority w:val="69"/>
    <w:rsid w:val="00816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816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FA7"/>
  </w:style>
  <w:style w:type="table" w:styleId="a4">
    <w:name w:val="Table Grid"/>
    <w:basedOn w:val="a1"/>
    <w:uiPriority w:val="39"/>
    <w:rsid w:val="00B0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16D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16D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C1"/>
    <w:rPr>
      <w:rFonts w:ascii="Tahoma" w:hAnsi="Tahoma" w:cs="Tahoma"/>
      <w:sz w:val="16"/>
      <w:szCs w:val="16"/>
    </w:rPr>
  </w:style>
  <w:style w:type="table" w:customStyle="1" w:styleId="3-11">
    <w:name w:val="Средняя сетка 3 - Акцент 11"/>
    <w:basedOn w:val="a1"/>
    <w:next w:val="3-1"/>
    <w:uiPriority w:val="69"/>
    <w:rsid w:val="00816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816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applik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azvitie_reben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Лист3!$A$2:$A$4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Лист3!$B$2:$B$4</c:f>
              <c:numCache>
                <c:formatCode>General</c:formatCode>
                <c:ptCount val="3"/>
                <c:pt idx="0">
                  <c:v>47.9</c:v>
                </c:pt>
                <c:pt idx="1">
                  <c:v>45.3</c:v>
                </c:pt>
                <c:pt idx="2">
                  <c:v>6.8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Лист3!$A$2:$A$4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Лист3!$C$2:$C$4</c:f>
              <c:numCache>
                <c:formatCode>General</c:formatCode>
                <c:ptCount val="3"/>
                <c:pt idx="0">
                  <c:v>9.6999999999999993</c:v>
                </c:pt>
                <c:pt idx="1">
                  <c:v>50</c:v>
                </c:pt>
                <c:pt idx="2">
                  <c:v>40.299999999999997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13088"/>
        <c:axId val="92314624"/>
      </c:barChart>
      <c:catAx>
        <c:axId val="92313088"/>
        <c:scaling>
          <c:orientation val="minMax"/>
        </c:scaling>
        <c:delete val="0"/>
        <c:axPos val="b"/>
        <c:majorTickMark val="out"/>
        <c:minorTickMark val="none"/>
        <c:tickLblPos val="nextTo"/>
        <c:crossAx val="92314624"/>
        <c:crosses val="autoZero"/>
        <c:auto val="1"/>
        <c:lblAlgn val="ctr"/>
        <c:lblOffset val="100"/>
        <c:noMultiLvlLbl val="0"/>
      </c:catAx>
      <c:valAx>
        <c:axId val="9231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31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2018-10-09T01:37:00Z</dcterms:created>
  <dcterms:modified xsi:type="dcterms:W3CDTF">2018-11-12T06:28:00Z</dcterms:modified>
</cp:coreProperties>
</file>